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FDDDB" w14:textId="1BAB2DB9" w:rsidR="006C5B9E" w:rsidRDefault="00194235">
      <w:pPr>
        <w:rPr>
          <w:rFonts w:ascii="Arial" w:hAnsi="Arial" w:cs="Arial"/>
          <w:b/>
          <w:bCs/>
          <w:i/>
          <w:iCs/>
          <w:sz w:val="36"/>
          <w:szCs w:val="36"/>
          <w:u w:val="single"/>
        </w:rPr>
      </w:pPr>
      <w:r w:rsidRPr="00194235">
        <w:rPr>
          <w:rFonts w:ascii="Arial" w:hAnsi="Arial" w:cs="Arial"/>
          <w:b/>
          <w:bCs/>
          <w:i/>
          <w:iCs/>
          <w:sz w:val="36"/>
          <w:szCs w:val="36"/>
          <w:u w:val="single"/>
        </w:rPr>
        <w:t>Försäljning inom HK Lidköping säsongen 24/25</w:t>
      </w:r>
    </w:p>
    <w:p w14:paraId="414FB991" w14:textId="77777777" w:rsidR="00194235" w:rsidRDefault="00194235">
      <w:pPr>
        <w:rPr>
          <w:rFonts w:ascii="Arial" w:hAnsi="Arial" w:cs="Arial"/>
          <w:sz w:val="28"/>
          <w:szCs w:val="28"/>
        </w:rPr>
      </w:pPr>
    </w:p>
    <w:p w14:paraId="3EDE691A" w14:textId="0DCD4EAE" w:rsidR="00194235" w:rsidRDefault="00194235">
      <w:pPr>
        <w:rPr>
          <w:rFonts w:ascii="Arial" w:hAnsi="Arial" w:cs="Arial"/>
          <w:i/>
          <w:iCs/>
          <w:sz w:val="24"/>
          <w:szCs w:val="24"/>
        </w:rPr>
      </w:pPr>
      <w:r w:rsidRPr="00194235">
        <w:rPr>
          <w:rFonts w:ascii="Arial" w:hAnsi="Arial" w:cs="Arial"/>
          <w:i/>
          <w:iCs/>
          <w:sz w:val="24"/>
          <w:szCs w:val="24"/>
        </w:rPr>
        <w:t>Föreningens idé är att alla som vill ska kunna vara med och spela handboll hos oss, oavsett vilken ekonomi familjen har. Vi vill därför ha en så låg medlemsavgift som möjligt genom att varje lag får sälja olika produkter (NewBody &amp; Ljus) samt utföra ev. uppdrag för att bidra till föreningens ekonomi.</w:t>
      </w:r>
    </w:p>
    <w:p w14:paraId="05BE25D2" w14:textId="21F39E17" w:rsidR="00194235" w:rsidRDefault="00194235">
      <w:pPr>
        <w:rPr>
          <w:rFonts w:ascii="Arial" w:hAnsi="Arial" w:cs="Arial"/>
          <w:sz w:val="24"/>
          <w:szCs w:val="24"/>
        </w:rPr>
      </w:pPr>
      <w:r w:rsidRPr="00194235">
        <w:rPr>
          <w:rFonts w:ascii="Arial" w:hAnsi="Arial" w:cs="Arial"/>
          <w:b/>
          <w:bCs/>
          <w:sz w:val="24"/>
          <w:szCs w:val="24"/>
        </w:rPr>
        <w:t>NewBody:</w:t>
      </w:r>
      <w:r>
        <w:rPr>
          <w:rFonts w:ascii="Arial" w:hAnsi="Arial" w:cs="Arial"/>
          <w:sz w:val="24"/>
          <w:szCs w:val="24"/>
        </w:rPr>
        <w:t xml:space="preserve"> Försäljningen delas upp på två tillfällen, september och/eller februari. Priset varierar mellan 120 kr – 250 kr. Här får ni tillgodoräkna er mellan 30 kr-63 kr per paket beroende av priset på varan</w:t>
      </w:r>
    </w:p>
    <w:p w14:paraId="75C9CC39" w14:textId="2F0804DA" w:rsidR="00194235" w:rsidRDefault="00194235">
      <w:pPr>
        <w:rPr>
          <w:rFonts w:ascii="Arial" w:hAnsi="Arial" w:cs="Arial"/>
          <w:sz w:val="24"/>
          <w:szCs w:val="24"/>
        </w:rPr>
      </w:pPr>
      <w:r w:rsidRPr="00194235">
        <w:rPr>
          <w:rFonts w:ascii="Arial" w:hAnsi="Arial" w:cs="Arial"/>
          <w:b/>
          <w:bCs/>
          <w:sz w:val="24"/>
          <w:szCs w:val="24"/>
        </w:rPr>
        <w:t>Ljus:</w:t>
      </w:r>
      <w:r>
        <w:rPr>
          <w:rFonts w:ascii="Arial" w:hAnsi="Arial" w:cs="Arial"/>
          <w:sz w:val="24"/>
          <w:szCs w:val="24"/>
        </w:rPr>
        <w:t xml:space="preserve"> Vi har ljus till försäljning under hela säsongen. Pris:</w:t>
      </w:r>
      <w:r w:rsidR="00FF1BCE">
        <w:rPr>
          <w:rFonts w:ascii="Arial" w:hAnsi="Arial" w:cs="Arial"/>
          <w:sz w:val="24"/>
          <w:szCs w:val="24"/>
        </w:rPr>
        <w:t xml:space="preserve">120–140 </w:t>
      </w:r>
      <w:r>
        <w:rPr>
          <w:rFonts w:ascii="Arial" w:hAnsi="Arial" w:cs="Arial"/>
          <w:sz w:val="24"/>
          <w:szCs w:val="24"/>
        </w:rPr>
        <w:t xml:space="preserve">kr/pkt.                 </w:t>
      </w:r>
      <w:r w:rsidR="00FF1BCE">
        <w:rPr>
          <w:rFonts w:ascii="Arial" w:hAnsi="Arial" w:cs="Arial"/>
          <w:sz w:val="24"/>
          <w:szCs w:val="24"/>
        </w:rPr>
        <w:t xml:space="preserve"> </w:t>
      </w:r>
      <w:r>
        <w:rPr>
          <w:rFonts w:ascii="Arial" w:hAnsi="Arial" w:cs="Arial"/>
          <w:sz w:val="24"/>
          <w:szCs w:val="24"/>
        </w:rPr>
        <w:t>50</w:t>
      </w:r>
      <w:r w:rsidR="00FF1BCE">
        <w:rPr>
          <w:rFonts w:ascii="Arial" w:hAnsi="Arial" w:cs="Arial"/>
          <w:sz w:val="24"/>
          <w:szCs w:val="24"/>
        </w:rPr>
        <w:t xml:space="preserve"> </w:t>
      </w:r>
      <w:r>
        <w:rPr>
          <w:rFonts w:ascii="Arial" w:hAnsi="Arial" w:cs="Arial"/>
          <w:sz w:val="24"/>
          <w:szCs w:val="24"/>
        </w:rPr>
        <w:t>kr per paket får tillgodoräknas till kvoten.</w:t>
      </w:r>
    </w:p>
    <w:p w14:paraId="53C7EA03" w14:textId="579CA237" w:rsidR="00761D19" w:rsidRDefault="00194235">
      <w:pPr>
        <w:rPr>
          <w:rFonts w:ascii="Arial" w:hAnsi="Arial" w:cs="Arial"/>
          <w:sz w:val="24"/>
          <w:szCs w:val="24"/>
        </w:rPr>
      </w:pPr>
      <w:r>
        <w:rPr>
          <w:rFonts w:ascii="Arial" w:hAnsi="Arial" w:cs="Arial"/>
          <w:sz w:val="24"/>
          <w:szCs w:val="24"/>
        </w:rPr>
        <w:t xml:space="preserve">Man kan även göra ett </w:t>
      </w:r>
      <w:proofErr w:type="spellStart"/>
      <w:r>
        <w:rPr>
          <w:rFonts w:ascii="Arial" w:hAnsi="Arial" w:cs="Arial"/>
          <w:sz w:val="24"/>
          <w:szCs w:val="24"/>
        </w:rPr>
        <w:t>sk.</w:t>
      </w:r>
      <w:proofErr w:type="spellEnd"/>
      <w:r>
        <w:rPr>
          <w:rFonts w:ascii="Arial" w:hAnsi="Arial" w:cs="Arial"/>
          <w:sz w:val="24"/>
          <w:szCs w:val="24"/>
        </w:rPr>
        <w:t xml:space="preserve"> </w:t>
      </w:r>
      <w:r w:rsidRPr="00FF1BCE">
        <w:rPr>
          <w:rFonts w:ascii="Arial" w:hAnsi="Arial" w:cs="Arial"/>
          <w:b/>
          <w:bCs/>
          <w:sz w:val="24"/>
          <w:szCs w:val="24"/>
        </w:rPr>
        <w:t>Friköp</w:t>
      </w:r>
      <w:r>
        <w:rPr>
          <w:rFonts w:ascii="Arial" w:hAnsi="Arial" w:cs="Arial"/>
          <w:sz w:val="24"/>
          <w:szCs w:val="24"/>
        </w:rPr>
        <w:t xml:space="preserve"> på hela eller dela</w:t>
      </w:r>
      <w:r w:rsidR="00FF1BCE">
        <w:rPr>
          <w:rFonts w:ascii="Arial" w:hAnsi="Arial" w:cs="Arial"/>
          <w:sz w:val="24"/>
          <w:szCs w:val="24"/>
        </w:rPr>
        <w:t>r</w:t>
      </w:r>
      <w:r>
        <w:rPr>
          <w:rFonts w:ascii="Arial" w:hAnsi="Arial" w:cs="Arial"/>
          <w:sz w:val="24"/>
          <w:szCs w:val="24"/>
        </w:rPr>
        <w:t xml:space="preserve"> av er kvot</w:t>
      </w:r>
      <w:r w:rsidR="00FF1BCE">
        <w:rPr>
          <w:rFonts w:ascii="Arial" w:hAnsi="Arial" w:cs="Arial"/>
          <w:sz w:val="24"/>
          <w:szCs w:val="24"/>
        </w:rPr>
        <w:t xml:space="preserve"> vilken varierar beroende på åldersgrupp. </w:t>
      </w:r>
    </w:p>
    <w:p w14:paraId="3ED0353B" w14:textId="01EC3FC2" w:rsidR="00FF1BCE" w:rsidRDefault="00FF1BCE">
      <w:pPr>
        <w:rPr>
          <w:rFonts w:ascii="Arial" w:hAnsi="Arial" w:cs="Arial"/>
          <w:sz w:val="24"/>
          <w:szCs w:val="24"/>
        </w:rPr>
      </w:pPr>
      <w:r>
        <w:rPr>
          <w:rFonts w:ascii="Arial" w:hAnsi="Arial" w:cs="Arial"/>
          <w:sz w:val="24"/>
          <w:szCs w:val="24"/>
        </w:rPr>
        <w:t>Finns mer än ett barn i familjen som bor hemma och spelar handboll i HKL säljer man för 1,5 barn. Det äldsta barnet säljer full kvot och det yngre halva sin kvot. Vid försäljning över sin kvot går 50% av överskottet till HKL och 50% till respektive lagkassa.</w:t>
      </w:r>
    </w:p>
    <w:p w14:paraId="1A884B39" w14:textId="6D04E641" w:rsidR="00FF1BCE" w:rsidRPr="00FF1BCE" w:rsidRDefault="00FF1BCE">
      <w:pPr>
        <w:rPr>
          <w:rFonts w:ascii="Arial" w:hAnsi="Arial" w:cs="Arial"/>
          <w:b/>
          <w:bCs/>
          <w:sz w:val="24"/>
          <w:szCs w:val="24"/>
          <w:u w:val="single"/>
        </w:rPr>
      </w:pPr>
      <w:r w:rsidRPr="00FF1BCE">
        <w:rPr>
          <w:rFonts w:ascii="Arial" w:hAnsi="Arial" w:cs="Arial"/>
          <w:b/>
          <w:bCs/>
          <w:sz w:val="24"/>
          <w:szCs w:val="24"/>
          <w:u w:val="single"/>
        </w:rPr>
        <w:t>Försäljning/kvot per lag:</w:t>
      </w:r>
    </w:p>
    <w:p w14:paraId="232362AD" w14:textId="2DDF99DE" w:rsidR="00FF1BCE" w:rsidRDefault="00FF1BCE">
      <w:pPr>
        <w:rPr>
          <w:rFonts w:ascii="Arial" w:hAnsi="Arial" w:cs="Arial"/>
          <w:sz w:val="24"/>
          <w:szCs w:val="24"/>
        </w:rPr>
      </w:pPr>
      <w:r w:rsidRPr="00FF1BCE">
        <w:rPr>
          <w:rFonts w:ascii="Arial" w:hAnsi="Arial" w:cs="Arial"/>
          <w:b/>
          <w:bCs/>
          <w:sz w:val="24"/>
          <w:szCs w:val="24"/>
          <w:u w:val="single"/>
        </w:rPr>
        <w:t>Seniorer:</w:t>
      </w:r>
      <w:r>
        <w:rPr>
          <w:rFonts w:ascii="Arial" w:hAnsi="Arial" w:cs="Arial"/>
          <w:b/>
          <w:bCs/>
          <w:sz w:val="24"/>
          <w:szCs w:val="24"/>
          <w:u w:val="single"/>
        </w:rPr>
        <w:t xml:space="preserve"> </w:t>
      </w:r>
      <w:r w:rsidR="00C67B66">
        <w:rPr>
          <w:rFonts w:ascii="Arial" w:hAnsi="Arial" w:cs="Arial"/>
          <w:sz w:val="24"/>
          <w:szCs w:val="24"/>
        </w:rPr>
        <w:t>Intäkter till HK Lidköping: 1 100 kr/spelare</w:t>
      </w:r>
    </w:p>
    <w:p w14:paraId="0F0CFFCC" w14:textId="053BD46F" w:rsidR="00C67B66" w:rsidRDefault="00C67B66">
      <w:pPr>
        <w:rPr>
          <w:rFonts w:ascii="Arial" w:hAnsi="Arial" w:cs="Arial"/>
          <w:sz w:val="24"/>
          <w:szCs w:val="24"/>
        </w:rPr>
      </w:pPr>
      <w:r w:rsidRPr="00C67B66">
        <w:rPr>
          <w:rFonts w:ascii="Arial" w:hAnsi="Arial" w:cs="Arial"/>
          <w:b/>
          <w:bCs/>
          <w:sz w:val="24"/>
          <w:szCs w:val="24"/>
          <w:u w:val="single"/>
        </w:rPr>
        <w:t>A-ungdom:</w:t>
      </w:r>
      <w:r>
        <w:rPr>
          <w:rFonts w:ascii="Arial" w:hAnsi="Arial" w:cs="Arial"/>
          <w:sz w:val="24"/>
          <w:szCs w:val="24"/>
        </w:rPr>
        <w:t xml:space="preserve"> Intäkter till HK Lidköping 1 500 kr/spelare</w:t>
      </w:r>
    </w:p>
    <w:p w14:paraId="4239C74B" w14:textId="3C4DA5E8" w:rsidR="00C67B66" w:rsidRDefault="00C67B66">
      <w:pPr>
        <w:rPr>
          <w:rFonts w:ascii="Arial" w:hAnsi="Arial" w:cs="Arial"/>
          <w:sz w:val="24"/>
          <w:szCs w:val="24"/>
        </w:rPr>
      </w:pPr>
      <w:r w:rsidRPr="00C67B66">
        <w:rPr>
          <w:rFonts w:ascii="Arial" w:hAnsi="Arial" w:cs="Arial"/>
          <w:b/>
          <w:bCs/>
          <w:sz w:val="24"/>
          <w:szCs w:val="24"/>
          <w:u w:val="single"/>
        </w:rPr>
        <w:t>U14</w:t>
      </w:r>
      <w:r>
        <w:rPr>
          <w:rFonts w:ascii="Arial" w:hAnsi="Arial" w:cs="Arial"/>
          <w:b/>
          <w:bCs/>
          <w:sz w:val="24"/>
          <w:szCs w:val="24"/>
          <w:u w:val="single"/>
        </w:rPr>
        <w:t>-</w:t>
      </w:r>
      <w:r w:rsidRPr="00C67B66">
        <w:rPr>
          <w:rFonts w:ascii="Arial" w:hAnsi="Arial" w:cs="Arial"/>
          <w:b/>
          <w:bCs/>
          <w:sz w:val="24"/>
          <w:szCs w:val="24"/>
          <w:u w:val="single"/>
        </w:rPr>
        <w:t>U13:</w:t>
      </w:r>
      <w:r>
        <w:rPr>
          <w:rFonts w:ascii="Arial" w:hAnsi="Arial" w:cs="Arial"/>
          <w:b/>
          <w:bCs/>
          <w:sz w:val="24"/>
          <w:szCs w:val="24"/>
        </w:rPr>
        <w:t xml:space="preserve"> </w:t>
      </w:r>
      <w:r w:rsidRPr="00C67B66">
        <w:rPr>
          <w:rFonts w:ascii="Arial" w:hAnsi="Arial" w:cs="Arial"/>
          <w:sz w:val="24"/>
          <w:szCs w:val="24"/>
        </w:rPr>
        <w:t>Intäkter till HKL 1 500kr/spelare</w:t>
      </w:r>
    </w:p>
    <w:p w14:paraId="730C983B" w14:textId="4ED5949D" w:rsidR="00C67B66" w:rsidRDefault="00C67B66">
      <w:pPr>
        <w:rPr>
          <w:rFonts w:ascii="Arial" w:hAnsi="Arial" w:cs="Arial"/>
          <w:sz w:val="24"/>
          <w:szCs w:val="24"/>
        </w:rPr>
      </w:pPr>
      <w:r w:rsidRPr="00C67B66">
        <w:rPr>
          <w:rFonts w:ascii="Arial" w:hAnsi="Arial" w:cs="Arial"/>
          <w:b/>
          <w:bCs/>
          <w:sz w:val="24"/>
          <w:szCs w:val="24"/>
          <w:u w:val="single"/>
        </w:rPr>
        <w:t>U12</w:t>
      </w:r>
      <w:r>
        <w:rPr>
          <w:rFonts w:ascii="Arial" w:hAnsi="Arial" w:cs="Arial"/>
          <w:sz w:val="24"/>
          <w:szCs w:val="24"/>
        </w:rPr>
        <w:t>: Kvoten på 1 150 kr/spelare</w:t>
      </w:r>
    </w:p>
    <w:p w14:paraId="5FE4DCAA" w14:textId="054CD7BA" w:rsidR="00C67B66" w:rsidRDefault="00C67B66">
      <w:pPr>
        <w:rPr>
          <w:rFonts w:ascii="Arial" w:hAnsi="Arial" w:cs="Arial"/>
          <w:sz w:val="24"/>
          <w:szCs w:val="24"/>
        </w:rPr>
      </w:pPr>
      <w:r w:rsidRPr="00C67B66">
        <w:rPr>
          <w:rFonts w:ascii="Arial" w:hAnsi="Arial" w:cs="Arial"/>
          <w:b/>
          <w:bCs/>
          <w:sz w:val="24"/>
          <w:szCs w:val="24"/>
          <w:u w:val="single"/>
        </w:rPr>
        <w:t>U11-U10:</w:t>
      </w:r>
      <w:r>
        <w:rPr>
          <w:rFonts w:ascii="Arial" w:hAnsi="Arial" w:cs="Arial"/>
          <w:b/>
          <w:bCs/>
          <w:sz w:val="24"/>
          <w:szCs w:val="24"/>
          <w:u w:val="single"/>
        </w:rPr>
        <w:t xml:space="preserve"> </w:t>
      </w:r>
      <w:r>
        <w:rPr>
          <w:rFonts w:ascii="Arial" w:hAnsi="Arial" w:cs="Arial"/>
          <w:sz w:val="24"/>
          <w:szCs w:val="24"/>
        </w:rPr>
        <w:t>Intäkter till Hk Lidköping 800 kr/spelare</w:t>
      </w:r>
    </w:p>
    <w:p w14:paraId="49608E8B" w14:textId="6EE25916" w:rsidR="00C67B66" w:rsidRDefault="00C67B66">
      <w:pPr>
        <w:rPr>
          <w:rFonts w:ascii="Arial" w:hAnsi="Arial" w:cs="Arial"/>
          <w:sz w:val="24"/>
          <w:szCs w:val="24"/>
        </w:rPr>
      </w:pPr>
      <w:r w:rsidRPr="00C67B66">
        <w:rPr>
          <w:rFonts w:ascii="Arial" w:hAnsi="Arial" w:cs="Arial"/>
          <w:b/>
          <w:bCs/>
          <w:sz w:val="24"/>
          <w:szCs w:val="24"/>
          <w:u w:val="single"/>
        </w:rPr>
        <w:t xml:space="preserve">U9: </w:t>
      </w:r>
      <w:r>
        <w:rPr>
          <w:rFonts w:ascii="Arial" w:hAnsi="Arial" w:cs="Arial"/>
          <w:sz w:val="24"/>
          <w:szCs w:val="24"/>
        </w:rPr>
        <w:t>Försäljning av lotter på A-lagets (Dam</w:t>
      </w:r>
      <w:r w:rsidR="00761D19">
        <w:rPr>
          <w:rFonts w:ascii="Arial" w:hAnsi="Arial" w:cs="Arial"/>
          <w:sz w:val="24"/>
          <w:szCs w:val="24"/>
        </w:rPr>
        <w:t xml:space="preserve"> &amp; </w:t>
      </w:r>
      <w:r>
        <w:rPr>
          <w:rFonts w:ascii="Arial" w:hAnsi="Arial" w:cs="Arial"/>
          <w:sz w:val="24"/>
          <w:szCs w:val="24"/>
        </w:rPr>
        <w:t>Herr</w:t>
      </w:r>
      <w:r w:rsidR="00761D19">
        <w:rPr>
          <w:rFonts w:ascii="Arial" w:hAnsi="Arial" w:cs="Arial"/>
          <w:sz w:val="24"/>
          <w:szCs w:val="24"/>
        </w:rPr>
        <w:t>) hemmamatcher. Föräldrar bemannar entrékassan och fikaförsäljningen. (Två till entrén samt två till kiosken – föräldrarna bör vara på plats 45 min före matchstart)</w:t>
      </w:r>
    </w:p>
    <w:p w14:paraId="07B0BE83" w14:textId="0569E96A" w:rsidR="00761D19" w:rsidRDefault="00761D19">
      <w:pPr>
        <w:rPr>
          <w:rFonts w:ascii="Arial" w:hAnsi="Arial" w:cs="Arial"/>
          <w:sz w:val="24"/>
          <w:szCs w:val="24"/>
        </w:rPr>
      </w:pPr>
      <w:r w:rsidRPr="00761D19">
        <w:rPr>
          <w:rFonts w:ascii="Arial" w:hAnsi="Arial" w:cs="Arial"/>
          <w:b/>
          <w:bCs/>
          <w:sz w:val="24"/>
          <w:szCs w:val="24"/>
          <w:u w:val="single"/>
        </w:rPr>
        <w:t>U8 ner till H-Lekis:</w:t>
      </w:r>
      <w:r>
        <w:rPr>
          <w:rFonts w:ascii="Arial" w:hAnsi="Arial" w:cs="Arial"/>
          <w:b/>
          <w:bCs/>
          <w:sz w:val="24"/>
          <w:szCs w:val="24"/>
          <w:u w:val="single"/>
        </w:rPr>
        <w:t xml:space="preserve"> </w:t>
      </w:r>
      <w:r>
        <w:rPr>
          <w:rFonts w:ascii="Arial" w:hAnsi="Arial" w:cs="Arial"/>
          <w:sz w:val="24"/>
          <w:szCs w:val="24"/>
        </w:rPr>
        <w:t>Ingen försäljning vad gäller kvot.</w:t>
      </w:r>
    </w:p>
    <w:p w14:paraId="102484FD" w14:textId="77777777" w:rsidR="00761D19" w:rsidRDefault="00761D19">
      <w:pPr>
        <w:rPr>
          <w:rFonts w:ascii="Arial" w:hAnsi="Arial" w:cs="Arial"/>
          <w:b/>
          <w:bCs/>
          <w:sz w:val="24"/>
          <w:szCs w:val="24"/>
        </w:rPr>
      </w:pPr>
    </w:p>
    <w:p w14:paraId="1C8DFBE3" w14:textId="61AEF61C" w:rsidR="00761D19" w:rsidRPr="00761D19" w:rsidRDefault="00761D19">
      <w:pPr>
        <w:rPr>
          <w:rFonts w:ascii="Arial" w:hAnsi="Arial" w:cs="Arial"/>
          <w:b/>
          <w:bCs/>
          <w:sz w:val="24"/>
          <w:szCs w:val="24"/>
        </w:rPr>
      </w:pPr>
      <w:r w:rsidRPr="00761D19">
        <w:rPr>
          <w:rFonts w:ascii="Arial" w:hAnsi="Arial" w:cs="Arial"/>
          <w:b/>
          <w:bCs/>
          <w:sz w:val="24"/>
          <w:szCs w:val="24"/>
        </w:rPr>
        <w:t xml:space="preserve">Betalning av NewBody respektive ljus görs till HK Lidköpings Bg: </w:t>
      </w:r>
      <w:proofErr w:type="gramStart"/>
      <w:r w:rsidRPr="00761D19">
        <w:rPr>
          <w:rFonts w:ascii="Arial" w:hAnsi="Arial" w:cs="Arial"/>
          <w:b/>
          <w:bCs/>
          <w:sz w:val="24"/>
          <w:szCs w:val="24"/>
        </w:rPr>
        <w:t>5661-6014</w:t>
      </w:r>
      <w:proofErr w:type="gramEnd"/>
      <w:r w:rsidRPr="00761D19">
        <w:rPr>
          <w:rFonts w:ascii="Arial" w:hAnsi="Arial" w:cs="Arial"/>
          <w:b/>
          <w:bCs/>
          <w:sz w:val="24"/>
          <w:szCs w:val="24"/>
        </w:rPr>
        <w:t xml:space="preserve">.              Ange vad ni sålt, namn på spelare samt </w:t>
      </w:r>
      <w:proofErr w:type="gramStart"/>
      <w:r w:rsidRPr="00761D19">
        <w:rPr>
          <w:rFonts w:ascii="Arial" w:hAnsi="Arial" w:cs="Arial"/>
          <w:b/>
          <w:bCs/>
          <w:sz w:val="24"/>
          <w:szCs w:val="24"/>
        </w:rPr>
        <w:t>lagtillhörighet- Betalningen</w:t>
      </w:r>
      <w:proofErr w:type="gramEnd"/>
      <w:r w:rsidRPr="00761D19">
        <w:rPr>
          <w:rFonts w:ascii="Arial" w:hAnsi="Arial" w:cs="Arial"/>
          <w:b/>
          <w:bCs/>
          <w:sz w:val="24"/>
          <w:szCs w:val="24"/>
        </w:rPr>
        <w:t xml:space="preserve"> skall vara HKL tillhanda senast tre veckor efter att varorna mottagits.</w:t>
      </w:r>
    </w:p>
    <w:p w14:paraId="7D91882D" w14:textId="3E8D3A0F" w:rsidR="00761D19" w:rsidRPr="00761D19" w:rsidRDefault="00761D19">
      <w:pPr>
        <w:rPr>
          <w:rFonts w:ascii="Arial" w:hAnsi="Arial" w:cs="Arial"/>
          <w:b/>
          <w:bCs/>
          <w:i/>
          <w:iCs/>
          <w:sz w:val="24"/>
          <w:szCs w:val="24"/>
        </w:rPr>
      </w:pPr>
      <w:r w:rsidRPr="00761D19">
        <w:rPr>
          <w:rFonts w:ascii="Arial" w:hAnsi="Arial" w:cs="Arial"/>
          <w:b/>
          <w:bCs/>
          <w:i/>
          <w:iCs/>
          <w:sz w:val="24"/>
          <w:szCs w:val="24"/>
        </w:rPr>
        <w:t xml:space="preserve">Frågor? Kontakta kansliet på tfn: </w:t>
      </w:r>
      <w:proofErr w:type="gramStart"/>
      <w:r w:rsidRPr="00761D19">
        <w:rPr>
          <w:rFonts w:ascii="Arial" w:hAnsi="Arial" w:cs="Arial"/>
          <w:b/>
          <w:bCs/>
          <w:i/>
          <w:iCs/>
          <w:sz w:val="24"/>
          <w:szCs w:val="24"/>
        </w:rPr>
        <w:t>0510-795 485</w:t>
      </w:r>
      <w:proofErr w:type="gramEnd"/>
      <w:r w:rsidRPr="00761D19">
        <w:rPr>
          <w:rFonts w:ascii="Arial" w:hAnsi="Arial" w:cs="Arial"/>
          <w:b/>
          <w:bCs/>
          <w:i/>
          <w:iCs/>
          <w:sz w:val="24"/>
          <w:szCs w:val="24"/>
        </w:rPr>
        <w:t xml:space="preserve"> eller via mail på kansli@hklidkoping.se.            </w:t>
      </w:r>
    </w:p>
    <w:p w14:paraId="5EAA2D10" w14:textId="77777777" w:rsidR="00761D19" w:rsidRPr="00761D19" w:rsidRDefault="00761D19">
      <w:pPr>
        <w:rPr>
          <w:rFonts w:ascii="Arial" w:hAnsi="Arial" w:cs="Arial"/>
          <w:b/>
          <w:bCs/>
          <w:i/>
          <w:iCs/>
          <w:sz w:val="24"/>
          <w:szCs w:val="24"/>
        </w:rPr>
      </w:pPr>
    </w:p>
    <w:p w14:paraId="6A5673B5" w14:textId="77777777" w:rsidR="00761D19" w:rsidRPr="00C67B66" w:rsidRDefault="00761D19">
      <w:pPr>
        <w:rPr>
          <w:rFonts w:ascii="Arial" w:hAnsi="Arial" w:cs="Arial"/>
          <w:sz w:val="24"/>
          <w:szCs w:val="24"/>
        </w:rPr>
      </w:pPr>
    </w:p>
    <w:sectPr w:rsidR="00761D19" w:rsidRPr="00C67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35"/>
    <w:rsid w:val="00194235"/>
    <w:rsid w:val="006C5B9E"/>
    <w:rsid w:val="00761D19"/>
    <w:rsid w:val="00A566D5"/>
    <w:rsid w:val="00C67B66"/>
    <w:rsid w:val="00ED3DB8"/>
    <w:rsid w:val="00FF1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A322"/>
  <w15:chartTrackingRefBased/>
  <w15:docId w15:val="{9CE7691C-4EB8-40D4-BFF2-FCBFB8A4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94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94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9423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9423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9423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9423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9423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9423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9423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9423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9423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9423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9423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9423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9423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9423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9423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94235"/>
    <w:rPr>
      <w:rFonts w:eastAsiaTheme="majorEastAsia" w:cstheme="majorBidi"/>
      <w:color w:val="272727" w:themeColor="text1" w:themeTint="D8"/>
    </w:rPr>
  </w:style>
  <w:style w:type="paragraph" w:styleId="Rubrik">
    <w:name w:val="Title"/>
    <w:basedOn w:val="Normal"/>
    <w:next w:val="Normal"/>
    <w:link w:val="RubrikChar"/>
    <w:uiPriority w:val="10"/>
    <w:qFormat/>
    <w:rsid w:val="00194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9423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9423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9423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9423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94235"/>
    <w:rPr>
      <w:i/>
      <w:iCs/>
      <w:color w:val="404040" w:themeColor="text1" w:themeTint="BF"/>
    </w:rPr>
  </w:style>
  <w:style w:type="paragraph" w:styleId="Liststycke">
    <w:name w:val="List Paragraph"/>
    <w:basedOn w:val="Normal"/>
    <w:uiPriority w:val="34"/>
    <w:qFormat/>
    <w:rsid w:val="00194235"/>
    <w:pPr>
      <w:ind w:left="720"/>
      <w:contextualSpacing/>
    </w:pPr>
  </w:style>
  <w:style w:type="character" w:styleId="Starkbetoning">
    <w:name w:val="Intense Emphasis"/>
    <w:basedOn w:val="Standardstycketeckensnitt"/>
    <w:uiPriority w:val="21"/>
    <w:qFormat/>
    <w:rsid w:val="00194235"/>
    <w:rPr>
      <w:i/>
      <w:iCs/>
      <w:color w:val="0F4761" w:themeColor="accent1" w:themeShade="BF"/>
    </w:rPr>
  </w:style>
  <w:style w:type="paragraph" w:styleId="Starktcitat">
    <w:name w:val="Intense Quote"/>
    <w:basedOn w:val="Normal"/>
    <w:next w:val="Normal"/>
    <w:link w:val="StarktcitatChar"/>
    <w:uiPriority w:val="30"/>
    <w:qFormat/>
    <w:rsid w:val="00194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94235"/>
    <w:rPr>
      <w:i/>
      <w:iCs/>
      <w:color w:val="0F4761" w:themeColor="accent1" w:themeShade="BF"/>
    </w:rPr>
  </w:style>
  <w:style w:type="character" w:styleId="Starkreferens">
    <w:name w:val="Intense Reference"/>
    <w:basedOn w:val="Standardstycketeckensnitt"/>
    <w:uiPriority w:val="32"/>
    <w:qFormat/>
    <w:rsid w:val="00194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305</Words>
  <Characters>1620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 Johansson</dc:creator>
  <cp:keywords/>
  <dc:description/>
  <cp:lastModifiedBy>Carita Johansson</cp:lastModifiedBy>
  <cp:revision>1</cp:revision>
  <dcterms:created xsi:type="dcterms:W3CDTF">2024-08-20T08:32:00Z</dcterms:created>
  <dcterms:modified xsi:type="dcterms:W3CDTF">2024-08-20T09:09:00Z</dcterms:modified>
</cp:coreProperties>
</file>