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D681" w14:textId="06B5B66C" w:rsidR="00257DC6" w:rsidRPr="00257DC6" w:rsidRDefault="00257DC6" w:rsidP="00257DC6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257DC6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170381A" wp14:editId="3B860E59">
            <wp:simplePos x="0" y="0"/>
            <wp:positionH relativeFrom="column">
              <wp:posOffset>-213360</wp:posOffset>
            </wp:positionH>
            <wp:positionV relativeFrom="paragraph">
              <wp:posOffset>-318771</wp:posOffset>
            </wp:positionV>
            <wp:extent cx="1971675" cy="2314575"/>
            <wp:effectExtent l="323850" t="266700" r="333375" b="257175"/>
            <wp:wrapNone/>
            <wp:docPr id="2" name="Bild 2" descr="Delsbo Idrottsfö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sbo Idrottsföre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4054">
                      <a:off x="0" y="0"/>
                      <a:ext cx="1971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72"/>
          <w:szCs w:val="72"/>
        </w:rPr>
        <w:t xml:space="preserve">         </w:t>
      </w:r>
      <w:r w:rsidRPr="00257DC6">
        <w:rPr>
          <w:rFonts w:ascii="Arial" w:hAnsi="Arial" w:cs="Arial"/>
          <w:b/>
          <w:bCs/>
          <w:sz w:val="72"/>
          <w:szCs w:val="72"/>
        </w:rPr>
        <w:t>BINGOLOTTO-</w:t>
      </w:r>
    </w:p>
    <w:p w14:paraId="672EC811" w14:textId="318F3EC7" w:rsidR="006C5B9E" w:rsidRPr="00257DC6" w:rsidRDefault="00257DC6" w:rsidP="00257DC6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  </w:t>
      </w:r>
      <w:r w:rsidRPr="00257DC6">
        <w:rPr>
          <w:rFonts w:ascii="Arial" w:hAnsi="Arial" w:cs="Arial"/>
          <w:b/>
          <w:bCs/>
          <w:sz w:val="72"/>
          <w:szCs w:val="72"/>
        </w:rPr>
        <w:t>FÖRSÄLJNING</w:t>
      </w:r>
    </w:p>
    <w:p w14:paraId="12F3D638" w14:textId="3A669EE3" w:rsidR="00257DC6" w:rsidRDefault="00257DC6" w:rsidP="00257DC6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</w:t>
      </w:r>
      <w:r w:rsidRPr="00257DC6">
        <w:rPr>
          <w:rFonts w:ascii="Arial" w:hAnsi="Arial" w:cs="Arial"/>
          <w:b/>
          <w:bCs/>
          <w:sz w:val="72"/>
          <w:szCs w:val="72"/>
        </w:rPr>
        <w:t>2024</w:t>
      </w:r>
    </w:p>
    <w:p w14:paraId="2931626B" w14:textId="77777777" w:rsidR="00257DC6" w:rsidRDefault="00257DC6" w:rsidP="00257DC6">
      <w:pPr>
        <w:rPr>
          <w:b/>
          <w:bCs/>
          <w:sz w:val="28"/>
          <w:szCs w:val="28"/>
        </w:rPr>
      </w:pPr>
    </w:p>
    <w:p w14:paraId="373ABEB6" w14:textId="3734FE17" w:rsidR="00257DC6" w:rsidRPr="00903127" w:rsidRDefault="00257DC6" w:rsidP="00257DC6">
      <w:pPr>
        <w:rPr>
          <w:b/>
          <w:bCs/>
          <w:sz w:val="32"/>
          <w:szCs w:val="32"/>
        </w:rPr>
      </w:pPr>
      <w:r w:rsidRPr="00903127">
        <w:rPr>
          <w:b/>
          <w:bCs/>
          <w:sz w:val="32"/>
          <w:szCs w:val="32"/>
        </w:rPr>
        <w:t xml:space="preserve">I år har styrelsen beslutat att varje spelare får ut 3 </w:t>
      </w:r>
      <w:r w:rsidR="00A05E05" w:rsidRPr="00903127">
        <w:rPr>
          <w:b/>
          <w:bCs/>
          <w:sz w:val="32"/>
          <w:szCs w:val="32"/>
        </w:rPr>
        <w:t>bingolotter,</w:t>
      </w:r>
      <w:r w:rsidRPr="00903127">
        <w:rPr>
          <w:b/>
          <w:bCs/>
          <w:sz w:val="32"/>
          <w:szCs w:val="32"/>
        </w:rPr>
        <w:t xml:space="preserve"> eller </w:t>
      </w:r>
      <w:proofErr w:type="gramStart"/>
      <w:r w:rsidRPr="00903127">
        <w:rPr>
          <w:b/>
          <w:bCs/>
          <w:sz w:val="32"/>
          <w:szCs w:val="32"/>
        </w:rPr>
        <w:t xml:space="preserve">5 </w:t>
      </w:r>
      <w:proofErr w:type="spellStart"/>
      <w:r w:rsidRPr="00903127">
        <w:rPr>
          <w:b/>
          <w:bCs/>
          <w:sz w:val="32"/>
          <w:szCs w:val="32"/>
        </w:rPr>
        <w:t>st</w:t>
      </w:r>
      <w:proofErr w:type="spellEnd"/>
      <w:proofErr w:type="gramEnd"/>
      <w:r w:rsidRPr="00903127">
        <w:rPr>
          <w:b/>
          <w:bCs/>
          <w:sz w:val="32"/>
          <w:szCs w:val="32"/>
        </w:rPr>
        <w:t xml:space="preserve"> per familj, till Uppesittarkvällen att sälja.</w:t>
      </w:r>
    </w:p>
    <w:p w14:paraId="7621E1F7" w14:textId="77DE1566" w:rsidR="00257DC6" w:rsidRPr="00903127" w:rsidRDefault="00257DC6" w:rsidP="00257DC6">
      <w:pPr>
        <w:rPr>
          <w:b/>
          <w:bCs/>
          <w:sz w:val="32"/>
          <w:szCs w:val="32"/>
        </w:rPr>
      </w:pPr>
      <w:r w:rsidRPr="00903127">
        <w:rPr>
          <w:b/>
          <w:bCs/>
          <w:sz w:val="32"/>
          <w:szCs w:val="32"/>
        </w:rPr>
        <w:t>Detta gäller seniorer ner till U8.</w:t>
      </w:r>
    </w:p>
    <w:p w14:paraId="6DE47836" w14:textId="77777777" w:rsidR="00257DC6" w:rsidRPr="00903127" w:rsidRDefault="00257DC6" w:rsidP="00257DC6">
      <w:pPr>
        <w:rPr>
          <w:b/>
          <w:bCs/>
          <w:sz w:val="32"/>
          <w:szCs w:val="32"/>
        </w:rPr>
      </w:pPr>
      <w:r w:rsidRPr="00903127">
        <w:rPr>
          <w:b/>
          <w:bCs/>
          <w:sz w:val="32"/>
          <w:szCs w:val="32"/>
        </w:rPr>
        <w:t>Lotterna kostar 100 kr/</w:t>
      </w:r>
      <w:proofErr w:type="spellStart"/>
      <w:r w:rsidRPr="00903127">
        <w:rPr>
          <w:b/>
          <w:bCs/>
          <w:sz w:val="32"/>
          <w:szCs w:val="32"/>
        </w:rPr>
        <w:t>st</w:t>
      </w:r>
      <w:proofErr w:type="spellEnd"/>
      <w:r w:rsidRPr="00903127">
        <w:rPr>
          <w:b/>
          <w:bCs/>
          <w:sz w:val="32"/>
          <w:szCs w:val="32"/>
        </w:rPr>
        <w:t xml:space="preserve"> och betalningen sätts in på </w:t>
      </w:r>
      <w:proofErr w:type="spellStart"/>
      <w:r w:rsidRPr="00903127">
        <w:rPr>
          <w:b/>
          <w:bCs/>
          <w:sz w:val="32"/>
          <w:szCs w:val="32"/>
        </w:rPr>
        <w:t>HKL:s</w:t>
      </w:r>
      <w:proofErr w:type="spellEnd"/>
      <w:r w:rsidRPr="00903127">
        <w:rPr>
          <w:b/>
          <w:bCs/>
          <w:sz w:val="32"/>
          <w:szCs w:val="32"/>
        </w:rPr>
        <w:t xml:space="preserve">   </w:t>
      </w:r>
      <w:proofErr w:type="spellStart"/>
      <w:r w:rsidRPr="00903127">
        <w:rPr>
          <w:b/>
          <w:bCs/>
          <w:sz w:val="32"/>
          <w:szCs w:val="32"/>
        </w:rPr>
        <w:t>swishkonto</w:t>
      </w:r>
      <w:proofErr w:type="spellEnd"/>
      <w:r w:rsidRPr="00903127">
        <w:rPr>
          <w:b/>
          <w:bCs/>
          <w:sz w:val="32"/>
          <w:szCs w:val="32"/>
        </w:rPr>
        <w:t>: 123-582 94 45.</w:t>
      </w:r>
    </w:p>
    <w:p w14:paraId="757A82FF" w14:textId="77777777" w:rsidR="00A05E05" w:rsidRPr="00903127" w:rsidRDefault="00257DC6" w:rsidP="00257DC6">
      <w:pPr>
        <w:rPr>
          <w:b/>
          <w:bCs/>
          <w:sz w:val="32"/>
          <w:szCs w:val="32"/>
        </w:rPr>
      </w:pPr>
      <w:r w:rsidRPr="00903127">
        <w:rPr>
          <w:b/>
          <w:bCs/>
          <w:sz w:val="32"/>
          <w:szCs w:val="32"/>
        </w:rPr>
        <w:t xml:space="preserve">Alternativt att göra ett friköp på </w:t>
      </w:r>
      <w:r w:rsidR="00A05E05" w:rsidRPr="00903127">
        <w:rPr>
          <w:b/>
          <w:bCs/>
          <w:sz w:val="32"/>
          <w:szCs w:val="32"/>
        </w:rPr>
        <w:t>140</w:t>
      </w:r>
      <w:r w:rsidRPr="00903127">
        <w:rPr>
          <w:b/>
          <w:bCs/>
          <w:sz w:val="32"/>
          <w:szCs w:val="32"/>
        </w:rPr>
        <w:t>kr/spelare</w:t>
      </w:r>
      <w:r w:rsidR="00A05E05" w:rsidRPr="00903127">
        <w:rPr>
          <w:b/>
          <w:bCs/>
          <w:sz w:val="32"/>
          <w:szCs w:val="32"/>
        </w:rPr>
        <w:t xml:space="preserve"> eller 225kr/familj.</w:t>
      </w:r>
    </w:p>
    <w:p w14:paraId="3914FE71" w14:textId="77777777" w:rsidR="00A05E05" w:rsidRPr="00903127" w:rsidRDefault="00A05E05" w:rsidP="00257DC6">
      <w:pPr>
        <w:rPr>
          <w:b/>
          <w:bCs/>
          <w:sz w:val="32"/>
          <w:szCs w:val="32"/>
        </w:rPr>
      </w:pPr>
      <w:r w:rsidRPr="00903127">
        <w:rPr>
          <w:b/>
          <w:bCs/>
          <w:sz w:val="32"/>
          <w:szCs w:val="32"/>
        </w:rPr>
        <w:t>Varje lag kommer att få ett paket lotter samt en lista på spelare. Hämtas på kansliet och när ni fyllt i vilka som fått sina lotter lämnas listan in till kansliet.</w:t>
      </w:r>
    </w:p>
    <w:p w14:paraId="64B2FAD8" w14:textId="414E2907" w:rsidR="00A05E05" w:rsidRPr="00903127" w:rsidRDefault="00A05E05" w:rsidP="00257DC6">
      <w:pPr>
        <w:rPr>
          <w:b/>
          <w:bCs/>
          <w:sz w:val="32"/>
          <w:szCs w:val="32"/>
          <w:u w:val="single"/>
        </w:rPr>
      </w:pPr>
      <w:r w:rsidRPr="00903127">
        <w:rPr>
          <w:b/>
          <w:bCs/>
          <w:sz w:val="32"/>
          <w:szCs w:val="32"/>
          <w:u w:val="single"/>
        </w:rPr>
        <w:t>Lotterna ska vara betalda senast 20/12.</w:t>
      </w:r>
    </w:p>
    <w:p w14:paraId="1A1F72E3" w14:textId="77777777" w:rsidR="00903127" w:rsidRPr="00903127" w:rsidRDefault="00A05E05" w:rsidP="00257DC6">
      <w:pPr>
        <w:rPr>
          <w:b/>
          <w:bCs/>
          <w:sz w:val="32"/>
          <w:szCs w:val="32"/>
        </w:rPr>
      </w:pPr>
      <w:r w:rsidRPr="00903127">
        <w:rPr>
          <w:b/>
          <w:bCs/>
          <w:sz w:val="32"/>
          <w:szCs w:val="32"/>
        </w:rPr>
        <w:t>Ni får självklart sälja mer än era tre obligatoriska lotter. Hämtas även de uppe på kansliet där vi även har ett mindre antal dubbellotter samt nyårslotter till försäljning.</w:t>
      </w:r>
      <w:r w:rsidR="00903127" w:rsidRPr="00903127">
        <w:rPr>
          <w:b/>
          <w:bCs/>
          <w:sz w:val="32"/>
          <w:szCs w:val="32"/>
        </w:rPr>
        <w:t xml:space="preserve">                                                                                                           Dessa lotter säljs efter tillgång och beställs och hämtas på </w:t>
      </w:r>
      <w:proofErr w:type="gramStart"/>
      <w:r w:rsidR="00903127" w:rsidRPr="00903127">
        <w:rPr>
          <w:b/>
          <w:bCs/>
          <w:sz w:val="32"/>
          <w:szCs w:val="32"/>
        </w:rPr>
        <w:t xml:space="preserve">kansliet,   </w:t>
      </w:r>
      <w:proofErr w:type="gramEnd"/>
      <w:r w:rsidR="00903127" w:rsidRPr="00903127">
        <w:rPr>
          <w:b/>
          <w:bCs/>
          <w:sz w:val="32"/>
          <w:szCs w:val="32"/>
        </w:rPr>
        <w:t xml:space="preserve">  tfn 0510-795 485 eller mail: </w:t>
      </w:r>
      <w:hyperlink r:id="rId5" w:history="1">
        <w:r w:rsidR="00903127" w:rsidRPr="00903127">
          <w:rPr>
            <w:rStyle w:val="Hyperlnk"/>
            <w:b/>
            <w:bCs/>
            <w:sz w:val="32"/>
            <w:szCs w:val="32"/>
          </w:rPr>
          <w:t>kansli@hklidkoping.se</w:t>
        </w:r>
      </w:hyperlink>
      <w:r w:rsidR="00903127" w:rsidRPr="00903127">
        <w:rPr>
          <w:b/>
          <w:bCs/>
          <w:sz w:val="32"/>
          <w:szCs w:val="32"/>
        </w:rPr>
        <w:t xml:space="preserve"> </w:t>
      </w:r>
    </w:p>
    <w:p w14:paraId="4AFD20D5" w14:textId="77777777" w:rsidR="00903127" w:rsidRPr="00903127" w:rsidRDefault="00903127" w:rsidP="00257DC6">
      <w:pPr>
        <w:rPr>
          <w:b/>
          <w:bCs/>
          <w:sz w:val="32"/>
          <w:szCs w:val="32"/>
        </w:rPr>
      </w:pPr>
      <w:r w:rsidRPr="00903127">
        <w:rPr>
          <w:b/>
          <w:bCs/>
          <w:sz w:val="32"/>
          <w:szCs w:val="32"/>
        </w:rPr>
        <w:t>Mvh</w:t>
      </w:r>
    </w:p>
    <w:p w14:paraId="126D8F14" w14:textId="0D608B0F" w:rsidR="00A05E05" w:rsidRPr="00903127" w:rsidRDefault="00903127" w:rsidP="00257DC6">
      <w:pPr>
        <w:rPr>
          <w:b/>
          <w:bCs/>
          <w:i/>
          <w:iCs/>
          <w:sz w:val="32"/>
          <w:szCs w:val="32"/>
        </w:rPr>
      </w:pPr>
      <w:r w:rsidRPr="00903127">
        <w:rPr>
          <w:b/>
          <w:bCs/>
          <w:i/>
          <w:iCs/>
          <w:sz w:val="32"/>
          <w:szCs w:val="32"/>
        </w:rPr>
        <w:t xml:space="preserve">Styrelsen och kansliet </w:t>
      </w:r>
    </w:p>
    <w:p w14:paraId="6318CE7C" w14:textId="54744CC0" w:rsidR="00257DC6" w:rsidRPr="00903127" w:rsidRDefault="00257DC6" w:rsidP="00257DC6">
      <w:pPr>
        <w:rPr>
          <w:b/>
          <w:bCs/>
          <w:sz w:val="32"/>
          <w:szCs w:val="32"/>
          <w:u w:val="single"/>
        </w:rPr>
      </w:pPr>
    </w:p>
    <w:sectPr w:rsidR="00257DC6" w:rsidRPr="0090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C6"/>
    <w:rsid w:val="00257DC6"/>
    <w:rsid w:val="006C5B9E"/>
    <w:rsid w:val="00903127"/>
    <w:rsid w:val="00A05E05"/>
    <w:rsid w:val="00A566D5"/>
    <w:rsid w:val="00F4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01EF"/>
  <w15:chartTrackingRefBased/>
  <w15:docId w15:val="{78FB18AB-AFBD-42B2-96B1-B8FE5724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7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7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7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7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7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7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7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7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7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7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7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7D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7D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7D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7D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7D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7D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7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7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7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7D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7D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7D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7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7D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7DC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0312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hklidkoping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Johansson</dc:creator>
  <cp:keywords/>
  <dc:description/>
  <cp:lastModifiedBy>Carita Johansson</cp:lastModifiedBy>
  <cp:revision>1</cp:revision>
  <dcterms:created xsi:type="dcterms:W3CDTF">2024-08-20T09:13:00Z</dcterms:created>
  <dcterms:modified xsi:type="dcterms:W3CDTF">2024-08-20T09:49:00Z</dcterms:modified>
</cp:coreProperties>
</file>